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1"/>
        <w:tblW w:w="0" w:type="auto"/>
        <w:tblLayout w:type="fixed"/>
        <w:tblLook w:val="0000" w:firstRow="0" w:lastRow="0" w:firstColumn="0" w:lastColumn="0" w:noHBand="0" w:noVBand="0"/>
      </w:tblPr>
      <w:tblGrid>
        <w:gridCol w:w="2667"/>
      </w:tblGrid>
      <w:tr w:rsidR="00F15EA2" w:rsidTr="00F15EA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667" w:type="dxa"/>
          </w:tcPr>
          <w:p w:rsidR="00F15EA2" w:rsidRDefault="00F15EA2" w:rsidP="00F15EA2">
            <w:pPr>
              <w:jc w:val="both"/>
              <w:rPr>
                <w:sz w:val="22"/>
                <w:szCs w:val="22"/>
              </w:rPr>
            </w:pPr>
            <w:r w:rsidRPr="001F146D">
              <w:rPr>
                <w:sz w:val="22"/>
                <w:szCs w:val="22"/>
              </w:rPr>
              <w:object w:dxaOrig="133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35pt;height:90pt" o:ole="" fillcolor="window">
                  <v:imagedata r:id="rId7" r:pict="rId8" o:title=""/>
                </v:shape>
                <o:OLEObject Type="Embed" ProgID="Word.Picture.8" ShapeID="_x0000_i1036" DrawAspect="Content" ObjectID="_1446366814" r:id="rId9"/>
              </w:object>
            </w:r>
          </w:p>
        </w:tc>
      </w:tr>
    </w:tbl>
    <w:p w:rsidR="00F15EA2" w:rsidRDefault="00F15EA2" w:rsidP="00F15EA2"/>
    <w:p w:rsidR="00F15EA2" w:rsidRDefault="00F15EA2" w:rsidP="00F15EA2"/>
    <w:p w:rsidR="00F15EA2" w:rsidRDefault="00F15EA2" w:rsidP="00F15EA2"/>
    <w:p w:rsidR="00F15EA2" w:rsidRDefault="00F15EA2" w:rsidP="00F15EA2">
      <w:pPr>
        <w:pStyle w:val="Caption"/>
        <w:rPr>
          <w:bCs/>
          <w:sz w:val="28"/>
        </w:rPr>
      </w:pPr>
    </w:p>
    <w:p w:rsidR="00F15EA2" w:rsidRDefault="00F15EA2" w:rsidP="00F15EA2">
      <w:pPr>
        <w:pStyle w:val="Caption"/>
        <w:rPr>
          <w:bCs/>
          <w:sz w:val="28"/>
        </w:rPr>
      </w:pPr>
    </w:p>
    <w:p w:rsidR="00F15EA2" w:rsidRDefault="00F15EA2" w:rsidP="00F15EA2">
      <w:pPr>
        <w:pStyle w:val="Caption"/>
        <w:rPr>
          <w:bCs/>
          <w:sz w:val="28"/>
        </w:rPr>
      </w:pPr>
    </w:p>
    <w:p w:rsidR="00F15EA2" w:rsidRDefault="00F15EA2" w:rsidP="00F15EA2">
      <w:pPr>
        <w:pStyle w:val="Caption"/>
        <w:rPr>
          <w:bCs/>
          <w:sz w:val="28"/>
        </w:rPr>
      </w:pPr>
    </w:p>
    <w:p w:rsidR="00F15EA2" w:rsidRDefault="00F15EA2" w:rsidP="00F15EA2">
      <w:pPr>
        <w:pStyle w:val="Caption"/>
        <w:rPr>
          <w:bCs/>
          <w:sz w:val="28"/>
        </w:rPr>
      </w:pPr>
    </w:p>
    <w:p w:rsidR="00F15EA2" w:rsidRDefault="00F15EA2" w:rsidP="00F15EA2">
      <w:pPr>
        <w:pStyle w:val="Caption"/>
        <w:rPr>
          <w:bCs/>
          <w:sz w:val="28"/>
        </w:rPr>
      </w:pPr>
      <w:r>
        <w:rPr>
          <w:bCs/>
          <w:sz w:val="28"/>
        </w:rPr>
        <w:t>COMMONWEALTH OF PENNSYLVANIA</w:t>
      </w:r>
    </w:p>
    <w:p w:rsidR="00F15EA2" w:rsidRDefault="00F15EA2" w:rsidP="00F15EA2">
      <w:pPr>
        <w:pStyle w:val="Caption"/>
        <w:rPr>
          <w:bCs/>
          <w:sz w:val="28"/>
        </w:rPr>
      </w:pPr>
      <w:r>
        <w:rPr>
          <w:bCs/>
          <w:sz w:val="28"/>
        </w:rPr>
        <w:t>OFFICE OF GENERAL COUNSEL</w:t>
      </w:r>
    </w:p>
    <w:p w:rsidR="00F15EA2" w:rsidRDefault="00F15EA2" w:rsidP="00F15EA2">
      <w:pPr>
        <w:pStyle w:val="Caption"/>
        <w:rPr>
          <w:bCs/>
          <w:sz w:val="28"/>
        </w:rPr>
      </w:pPr>
      <w:r>
        <w:rPr>
          <w:bCs/>
          <w:sz w:val="28"/>
        </w:rPr>
        <w:t>DISPUTE RESOLUTION PROGRAM</w:t>
      </w:r>
    </w:p>
    <w:p w:rsidR="00F15EA2" w:rsidRPr="004537D5" w:rsidRDefault="00F15EA2" w:rsidP="00F15EA2">
      <w:pPr>
        <w:jc w:val="center"/>
      </w:pPr>
      <w:hyperlink r:id="rId10" w:history="1">
        <w:r w:rsidRPr="00E47AFD">
          <w:rPr>
            <w:rStyle w:val="Hyperlink"/>
          </w:rPr>
          <w:t>www.ogcdr.state.pa.us</w:t>
        </w:r>
      </w:hyperlink>
      <w:r>
        <w:t xml:space="preserve"> </w:t>
      </w:r>
    </w:p>
    <w:p w:rsidR="00F15EA2" w:rsidRDefault="00F15EA2" w:rsidP="00F15EA2">
      <w:pPr>
        <w:jc w:val="center"/>
        <w:rPr>
          <w:b/>
        </w:rPr>
      </w:pPr>
    </w:p>
    <w:p w:rsidR="00F15EA2" w:rsidRDefault="00F15EA2" w:rsidP="00F15E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OGC Mediation Summary</w:t>
      </w:r>
    </w:p>
    <w:p w:rsidR="00F15EA2" w:rsidRDefault="00F15EA2" w:rsidP="00F15EA2">
      <w:pPr>
        <w:ind w:firstLine="360"/>
      </w:pPr>
    </w:p>
    <w:p w:rsidR="00F15EA2" w:rsidRPr="008C4017" w:rsidRDefault="00F15EA2" w:rsidP="00F15EA2">
      <w:pPr>
        <w:ind w:firstLine="360"/>
      </w:pPr>
      <w:r w:rsidRPr="008C4017">
        <w:t xml:space="preserve">1. </w:t>
      </w:r>
      <w:r>
        <w:t xml:space="preserve"> </w:t>
      </w:r>
      <w:r w:rsidRPr="008C4017">
        <w:t>Name of Case:</w:t>
      </w:r>
    </w:p>
    <w:p w:rsidR="00F15EA2" w:rsidRDefault="00F15EA2" w:rsidP="00F15EA2">
      <w:pPr>
        <w:jc w:val="center"/>
        <w:rPr>
          <w:b/>
          <w:sz w:val="32"/>
          <w:szCs w:val="32"/>
          <w:u w:val="single"/>
        </w:rPr>
      </w:pPr>
    </w:p>
    <w:p w:rsidR="00F15EA2" w:rsidRDefault="00F15EA2" w:rsidP="00F15EA2">
      <w:pPr>
        <w:ind w:left="360"/>
      </w:pPr>
      <w:r>
        <w:t>2.  Name of OGC Mediator.</w:t>
      </w:r>
    </w:p>
    <w:p w:rsidR="00F15EA2" w:rsidRDefault="00F15EA2" w:rsidP="00F15EA2">
      <w:r>
        <w:t xml:space="preserve"> </w:t>
      </w:r>
    </w:p>
    <w:p w:rsidR="00F15EA2" w:rsidRDefault="00F15EA2" w:rsidP="00F15EA2">
      <w:pPr>
        <w:ind w:left="360"/>
      </w:pPr>
      <w:r>
        <w:t>3.  Names, addresses, and email addresses of all parties and counsel present for the mediation.</w:t>
      </w:r>
    </w:p>
    <w:p w:rsidR="00F15EA2" w:rsidRDefault="00F15EA2" w:rsidP="00F15EA2"/>
    <w:p w:rsidR="00F15EA2" w:rsidRDefault="00F15EA2" w:rsidP="00F15EA2">
      <w:pPr>
        <w:ind w:left="360"/>
      </w:pPr>
      <w:r>
        <w:t>4.   Location of the mediation.</w:t>
      </w:r>
    </w:p>
    <w:p w:rsidR="00F15EA2" w:rsidRDefault="00F15EA2" w:rsidP="00F15EA2"/>
    <w:p w:rsidR="00F15EA2" w:rsidRDefault="00F15EA2" w:rsidP="00F15EA2">
      <w:pPr>
        <w:ind w:left="720"/>
      </w:pPr>
      <w:r>
        <w:t>Address:</w:t>
      </w:r>
    </w:p>
    <w:p w:rsidR="00F15EA2" w:rsidRDefault="00F15EA2" w:rsidP="00F15EA2">
      <w:pPr>
        <w:ind w:left="720"/>
      </w:pPr>
      <w:r>
        <w:t>City, State, Zip:</w:t>
      </w:r>
    </w:p>
    <w:p w:rsidR="00F15EA2" w:rsidRDefault="00F15EA2" w:rsidP="00F15EA2"/>
    <w:p w:rsidR="00F15EA2" w:rsidRDefault="00F15EA2" w:rsidP="00F15EA2">
      <w:pPr>
        <w:ind w:left="360"/>
      </w:pPr>
      <w:r>
        <w:t>5.   Mediation Sessions:</w:t>
      </w:r>
    </w:p>
    <w:p w:rsidR="00F15EA2" w:rsidRDefault="00F15EA2" w:rsidP="00F15EA2">
      <w:pPr>
        <w:ind w:left="1080"/>
      </w:pPr>
    </w:p>
    <w:p w:rsidR="00F15EA2" w:rsidRDefault="00F15EA2" w:rsidP="00F15EA2">
      <w:pPr>
        <w:numPr>
          <w:ilvl w:val="1"/>
          <w:numId w:val="1"/>
        </w:numPr>
      </w:pPr>
      <w:r>
        <w:t>Number of sessions:</w:t>
      </w:r>
    </w:p>
    <w:p w:rsidR="00F15EA2" w:rsidRDefault="00F15EA2" w:rsidP="00F15EA2">
      <w:pPr>
        <w:ind w:left="1080"/>
      </w:pPr>
    </w:p>
    <w:p w:rsidR="00F15EA2" w:rsidRDefault="00F15EA2" w:rsidP="00F15EA2">
      <w:pPr>
        <w:numPr>
          <w:ilvl w:val="1"/>
          <w:numId w:val="1"/>
        </w:numPr>
      </w:pPr>
      <w:r>
        <w:t>Dates of sessions:</w:t>
      </w:r>
    </w:p>
    <w:p w:rsidR="00F15EA2" w:rsidRDefault="00F15EA2" w:rsidP="00F15EA2"/>
    <w:p w:rsidR="00F15EA2" w:rsidRDefault="00F15EA2" w:rsidP="00F15EA2">
      <w:pPr>
        <w:numPr>
          <w:ilvl w:val="1"/>
          <w:numId w:val="1"/>
        </w:numPr>
      </w:pPr>
      <w:r>
        <w:t>Amount of time per session:</w:t>
      </w:r>
    </w:p>
    <w:p w:rsidR="00F15EA2" w:rsidRDefault="00F15EA2" w:rsidP="00F15EA2">
      <w:pPr>
        <w:ind w:left="1080"/>
      </w:pPr>
    </w:p>
    <w:p w:rsidR="00F15EA2" w:rsidRDefault="00F15EA2" w:rsidP="00F15EA2">
      <w:pPr>
        <w:numPr>
          <w:ilvl w:val="1"/>
          <w:numId w:val="1"/>
        </w:numPr>
      </w:pPr>
      <w:r>
        <w:t>Total hours of all sessions:</w:t>
      </w:r>
    </w:p>
    <w:p w:rsidR="00F15EA2" w:rsidRDefault="00F15EA2" w:rsidP="00F15EA2"/>
    <w:p w:rsidR="00424C76" w:rsidRDefault="00F15EA2" w:rsidP="00424C76">
      <w:pPr>
        <w:ind w:left="360"/>
      </w:pPr>
      <w:r>
        <w:t>6.  Did the parties settle the dispu</w:t>
      </w:r>
      <w:r w:rsidR="000719EB">
        <w:t xml:space="preserve">te as a result of the </w:t>
      </w:r>
      <w:proofErr w:type="gramStart"/>
      <w:r w:rsidR="000719EB">
        <w:t>mediation</w:t>
      </w:r>
      <w:proofErr w:type="gramEnd"/>
    </w:p>
    <w:p w:rsidR="00424C76" w:rsidRDefault="00424C76" w:rsidP="00424C76">
      <w:pPr>
        <w:ind w:left="360"/>
      </w:pPr>
    </w:p>
    <w:p w:rsidR="00F15EA2" w:rsidRDefault="00F15EA2" w:rsidP="00424C76">
      <w:pPr>
        <w:ind w:left="1260"/>
      </w:pPr>
      <w:r>
        <w:rPr>
          <w:noProof/>
        </w:rPr>
        <w:drawing>
          <wp:inline distT="0" distB="0" distL="0" distR="0" wp14:anchorId="3D4134CA" wp14:editId="0992F750">
            <wp:extent cx="5905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667F1" wp14:editId="6A6E6503">
            <wp:extent cx="59055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76" w:rsidRDefault="00424C76" w:rsidP="00424C76">
      <w:pPr>
        <w:ind w:left="360"/>
      </w:pPr>
      <w:bookmarkStart w:id="0" w:name="_GoBack"/>
      <w:bookmarkEnd w:id="0"/>
    </w:p>
    <w:p w:rsidR="00F15EA2" w:rsidRDefault="00F15EA2" w:rsidP="00424C76">
      <w:pPr>
        <w:ind w:left="360"/>
      </w:pPr>
      <w:r>
        <w:t>7.  If yes, did the parties reduce their Settlement Agreement to writing?</w:t>
      </w:r>
    </w:p>
    <w:p w:rsidR="00F15EA2" w:rsidRDefault="00F15EA2" w:rsidP="00F15EA2">
      <w:pPr>
        <w:framePr w:h="586" w:hRule="exact" w:hSpace="180" w:wrap="around" w:vAnchor="text" w:hAnchor="page" w:x="2665" w:y="397"/>
      </w:pPr>
      <w:r>
        <w:rPr>
          <w:noProof/>
        </w:rPr>
        <w:drawing>
          <wp:inline distT="0" distB="0" distL="0" distR="0">
            <wp:extent cx="5905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B9" w:rsidRDefault="006F4BB9"/>
    <w:sectPr w:rsidR="006F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D54EC"/>
    <w:multiLevelType w:val="hybridMultilevel"/>
    <w:tmpl w:val="B20CE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2"/>
    <w:rsid w:val="000719EB"/>
    <w:rsid w:val="00424C76"/>
    <w:rsid w:val="0056507F"/>
    <w:rsid w:val="006F4BB9"/>
    <w:rsid w:val="00F15EA2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EA2"/>
    <w:pPr>
      <w:jc w:val="center"/>
    </w:pPr>
    <w:rPr>
      <w:b/>
      <w:sz w:val="32"/>
      <w:szCs w:val="22"/>
    </w:rPr>
  </w:style>
  <w:style w:type="character" w:styleId="Hyperlink">
    <w:name w:val="Hyperlink"/>
    <w:rsid w:val="00F15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A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EA2"/>
    <w:pPr>
      <w:jc w:val="center"/>
    </w:pPr>
    <w:rPr>
      <w:b/>
      <w:sz w:val="32"/>
      <w:szCs w:val="22"/>
    </w:rPr>
  </w:style>
  <w:style w:type="character" w:styleId="Hyperlink">
    <w:name w:val="Hyperlink"/>
    <w:rsid w:val="00F15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13" Type="http://schemas.openxmlformats.org/officeDocument/2006/relationships/image" Target="media/image5.w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cdr.state.pa.us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5D6BB54FA1A4CA4BC9D1366C0A5DE" ma:contentTypeVersion="2" ma:contentTypeDescription="Create a new document." ma:contentTypeScope="" ma:versionID="96d7f1e7f3a3f6a2b45a6ab164b3a003">
  <xsd:schema xmlns:xsd="http://www.w3.org/2001/XMLSchema" xmlns:xs="http://www.w3.org/2001/XMLSchema" xmlns:p="http://schemas.microsoft.com/office/2006/metadata/properties" xmlns:ns1="http://schemas.microsoft.com/sharepoint/v3" xmlns:ns2="7ef8956a-0284-4e5f-adf6-f2f7b7375de6" targetNamespace="http://schemas.microsoft.com/office/2006/metadata/properties" ma:root="true" ma:fieldsID="8c8afd0ab7bbd9f07a7c666862923bfd" ns1:_="" ns2:_="">
    <xsd:import namespace="http://schemas.microsoft.com/sharepoint/v3"/>
    <xsd:import namespace="7ef8956a-0284-4e5f-adf6-f2f7b7375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8956a-0284-4e5f-adf6-f2f7b7375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7ef8956a-0284-4e5f-adf6-f2f7b7375de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D2A8A6-3EAD-4A89-A64D-B1E0C54474F7}"/>
</file>

<file path=customXml/itemProps2.xml><?xml version="1.0" encoding="utf-8"?>
<ds:datastoreItem xmlns:ds="http://schemas.openxmlformats.org/officeDocument/2006/customXml" ds:itemID="{770D4C14-581B-476F-A678-B7816E158B49}"/>
</file>

<file path=customXml/itemProps3.xml><?xml version="1.0" encoding="utf-8"?>
<ds:datastoreItem xmlns:ds="http://schemas.openxmlformats.org/officeDocument/2006/customXml" ds:itemID="{6BEEC923-9BC9-4E49-A143-3ABBC9A59826}"/>
</file>

<file path=customXml/itemProps4.xml><?xml version="1.0" encoding="utf-8"?>
<ds:datastoreItem xmlns:ds="http://schemas.openxmlformats.org/officeDocument/2006/customXml" ds:itemID="{0124F94B-5233-4CB8-B172-E83120F08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Governors Office</dc:creator>
  <cp:lastModifiedBy>Governors Office</cp:lastModifiedBy>
  <cp:revision>1</cp:revision>
  <dcterms:created xsi:type="dcterms:W3CDTF">2013-11-19T16:25:00Z</dcterms:created>
  <dcterms:modified xsi:type="dcterms:W3CDTF">2013-11-19T16:47:00Z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-1316629168</vt:i4>
  </property>
  <property fmtid="{D5CDD505-2E9C-101B-9397-08002B2CF9AE}" pid="3" name="_NewReviewCycle">
    <vt:lpwstr/>
  </property>
  <property fmtid="{D5CDD505-2E9C-101B-9397-08002B2CF9AE}" pid="4" name="_EmailSubject">
    <vt:lpwstr>OGC website</vt:lpwstr>
  </property>
  <property fmtid="{D5CDD505-2E9C-101B-9397-08002B2CF9AE}" pid="5" name="_AuthorEmail">
    <vt:lpwstr>mkeech@pa.gov</vt:lpwstr>
  </property>
  <property fmtid="{D5CDD505-2E9C-101B-9397-08002B2CF9AE}" pid="6" name="_AuthorEmailDisplayName">
    <vt:lpwstr>Keech, Martha (GC)</vt:lpwstr>
  </property>
  <property fmtid="{D5CDD505-2E9C-101B-9397-08002B2CF9AE}" pid="7" name="ContentTypeId">
    <vt:lpwstr>0x010100E0C5D6BB54FA1A4CA4BC9D1366C0A5DE</vt:lpwstr>
  </property>
  <property fmtid="{D5CDD505-2E9C-101B-9397-08002B2CF9AE}" pid="8" name="Order">
    <vt:r8>600</vt:r8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